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F34" w:rsidRPr="00791F34" w:rsidRDefault="00791F34" w:rsidP="00791F34">
      <w:pPr>
        <w:rPr>
          <w:b/>
        </w:rPr>
      </w:pPr>
      <w:r w:rsidRPr="00791F34">
        <w:rPr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445135</wp:posOffset>
            </wp:positionH>
            <wp:positionV relativeFrom="page">
              <wp:posOffset>2036445</wp:posOffset>
            </wp:positionV>
            <wp:extent cx="18415" cy="1524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F34">
        <w:rPr>
          <w:b/>
        </w:rPr>
        <w:t xml:space="preserve"> Военная служба </w:t>
      </w:r>
      <w:r w:rsidRPr="00791F34">
        <w:rPr>
          <w:b/>
        </w:rPr>
        <w:t xml:space="preserve">по контракту в ФГКУЗ «2 военный клинический госпиталь войск национальной гвардии Российской Федерации» Северо-Кавказского ордена Жукова округа войск национальной гвардии Российской Федерации г. Пятигорск Ставропольский </w:t>
      </w:r>
      <w:proofErr w:type="gramStart"/>
      <w:r w:rsidRPr="00791F34">
        <w:rPr>
          <w:b/>
        </w:rPr>
        <w:t>край .</w:t>
      </w:r>
      <w:proofErr w:type="gramEnd"/>
    </w:p>
    <w:p w:rsidR="00791F34" w:rsidRDefault="00791F34" w:rsidP="00791F34">
      <w:pPr>
        <w:spacing w:line="249" w:lineRule="auto"/>
        <w:ind w:left="758" w:right="0" w:firstLine="0"/>
      </w:pPr>
      <w:r>
        <w:rPr>
          <w:sz w:val="28"/>
        </w:rPr>
        <w:t>Требуются:</w:t>
      </w:r>
    </w:p>
    <w:p w:rsidR="00791F34" w:rsidRDefault="00791F34" w:rsidP="00791F34">
      <w:pPr>
        <w:ind w:right="28"/>
      </w:pPr>
      <w:r>
        <w:t>Начальник хирургического специализированного отделения — старший врач — оториноларинголог;</w:t>
      </w:r>
    </w:p>
    <w:p w:rsidR="00791F34" w:rsidRDefault="00791F34" w:rsidP="00791F34">
      <w:pPr>
        <w:ind w:left="763" w:right="28" w:firstLine="0"/>
      </w:pPr>
      <w:r>
        <w:t>Старший врач - хирург общехирургического отделения;</w:t>
      </w:r>
    </w:p>
    <w:p w:rsidR="00791F34" w:rsidRDefault="00791F34" w:rsidP="00791F34">
      <w:pPr>
        <w:ind w:right="28"/>
      </w:pPr>
      <w:r>
        <w:t>Начальник первичного онкологического кабинета врач-онколог консультативно - диагностического отделения;</w:t>
      </w:r>
    </w:p>
    <w:p w:rsidR="00791F34" w:rsidRDefault="00791F34" w:rsidP="00791F34">
      <w:pPr>
        <w:ind w:left="744" w:right="28" w:firstLine="0"/>
      </w:pPr>
      <w:r>
        <w:t>Врач-акушер-гинеколог общехирургического отделения;</w:t>
      </w:r>
    </w:p>
    <w:p w:rsidR="00791F34" w:rsidRDefault="00791F34" w:rsidP="00791F34">
      <w:pPr>
        <w:ind w:left="19" w:right="28"/>
      </w:pPr>
      <w:r>
        <w:t>Врач-анестезиолог-реаниматолог отделения реанимации и анестезиологии;</w:t>
      </w:r>
    </w:p>
    <w:p w:rsidR="00791F34" w:rsidRDefault="00791F34" w:rsidP="00791F34">
      <w:pPr>
        <w:ind w:left="749" w:right="28" w:firstLine="0"/>
      </w:pPr>
      <w:r>
        <w:t>Старший врач-хирург отделения неотложной медицинской помощи;</w:t>
      </w:r>
    </w:p>
    <w:p w:rsidR="00791F34" w:rsidRDefault="00791F34" w:rsidP="00791F34">
      <w:pPr>
        <w:spacing w:after="31"/>
        <w:ind w:left="744" w:right="28" w:firstLine="0"/>
      </w:pPr>
      <w:r>
        <w:t>Начальник кабинета компьютерной томографии врач-рентгенолог;</w:t>
      </w:r>
    </w:p>
    <w:p w:rsidR="00791F34" w:rsidRDefault="00791F34" w:rsidP="00791F34">
      <w:pPr>
        <w:ind w:left="10" w:right="158"/>
      </w:pPr>
      <w:r>
        <w:t xml:space="preserve">Врач-бактериолог подвижной лаборатории государственного санитарно-эпидемиологического надзора центра государственного </w:t>
      </w:r>
      <w:proofErr w:type="spellStart"/>
      <w:r>
        <w:t>санитарноэпидемиологического</w:t>
      </w:r>
      <w:proofErr w:type="spellEnd"/>
      <w:r>
        <w:t xml:space="preserve"> надзора (округа);</w:t>
      </w:r>
    </w:p>
    <w:p w:rsidR="00791F34" w:rsidRDefault="00791F34" w:rsidP="00791F34">
      <w:pPr>
        <w:ind w:left="14" w:right="154"/>
      </w:pPr>
      <w:r>
        <w:t>Врач по радиационной гигиене санитарно-эпидемиологического отделения центра государственного санитарно-эпидемиологического надзора (округа);</w:t>
      </w:r>
    </w:p>
    <w:p w:rsidR="00791F34" w:rsidRDefault="00791F34" w:rsidP="00791F34">
      <w:pPr>
        <w:ind w:left="744" w:right="28" w:firstLine="0"/>
      </w:pPr>
      <w:r>
        <w:t>Старший врач-терапевт отделения медицинской неотложной помощи;</w:t>
      </w:r>
    </w:p>
    <w:p w:rsidR="00791F34" w:rsidRDefault="00791F34" w:rsidP="00791F34">
      <w:pPr>
        <w:ind w:left="0" w:right="28"/>
      </w:pPr>
      <w:r>
        <w:t>Начальник клинической лаборатории — врач клинической лабораторной диагностики лабораторного отделения;</w:t>
      </w:r>
    </w:p>
    <w:p w:rsidR="00791F34" w:rsidRDefault="00791F34" w:rsidP="00791F34">
      <w:pPr>
        <w:ind w:left="129" w:right="28"/>
      </w:pPr>
      <w:r>
        <w:t>Начальник терапевтического кабинета врач-эндокринолог консультативно-диагностического отделения;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F34" w:rsidRDefault="00791F34" w:rsidP="00791F34">
      <w:pPr>
        <w:ind w:left="850" w:right="28" w:firstLine="0"/>
      </w:pPr>
      <w:r>
        <w:t>Провизор аптеки отделения медицинского снабжения.</w:t>
      </w:r>
    </w:p>
    <w:p w:rsidR="00791F34" w:rsidRDefault="00791F34" w:rsidP="00791F34">
      <w:pPr>
        <w:ind w:left="854" w:right="28" w:firstLine="0"/>
      </w:pPr>
      <w:r>
        <w:t>Требования:</w:t>
      </w:r>
    </w:p>
    <w:p w:rsidR="00791F34" w:rsidRDefault="00791F34" w:rsidP="00791F34">
      <w:pPr>
        <w:ind w:left="850" w:right="28" w:firstLine="0"/>
      </w:pPr>
      <w:r>
        <w:t>П возрасту до 40 лет.</w:t>
      </w:r>
    </w:p>
    <w:p w:rsidR="00791F34" w:rsidRDefault="00791F34" w:rsidP="00791F34">
      <w:pPr>
        <w:ind w:left="129" w:right="28"/>
      </w:pPr>
      <w:r>
        <w:t>По состоянию здоровья, заключение ВВК А - годен к военной службу или Б - годен к военной службе с незначительными ограничениями.</w:t>
      </w:r>
    </w:p>
    <w:p w:rsidR="00791F34" w:rsidRDefault="00791F34" w:rsidP="00791F34">
      <w:pPr>
        <w:ind w:left="129" w:right="28"/>
      </w:pPr>
      <w:r>
        <w:t>По уровню образования при назначении на воинские должности, для которых штатом предусмотрены воинские звания:</w:t>
      </w:r>
    </w:p>
    <w:p w:rsidR="00791F34" w:rsidRDefault="00791F34" w:rsidP="00791F34">
      <w:pPr>
        <w:ind w:left="129" w:right="28"/>
      </w:pPr>
      <w:r>
        <w:t>иметь высшее профессиональное образование в соответствии с приказом Министерства здравоохранения Российской Федерации от 2 мая 2023 г. № 206н «Об утверждении Квалификационных требований к медицинским и фармацевтическим работникам с высшим образованием».</w:t>
      </w:r>
    </w:p>
    <w:p w:rsidR="00791F34" w:rsidRDefault="00791F34" w:rsidP="00791F34">
      <w:pPr>
        <w:ind w:left="129" w:right="28"/>
      </w:pPr>
      <w:r>
        <w:t xml:space="preserve">По уровню квалификации при назначении на воинские должности, для которых штатом предусмотрены воинские звания: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офицера - иметь опыт не менее:</w:t>
      </w:r>
    </w:p>
    <w:p w:rsidR="00791F34" w:rsidRDefault="00791F34" w:rsidP="00791F34">
      <w:pPr>
        <w:ind w:left="129" w:right="28"/>
      </w:pPr>
      <w:r>
        <w:t>двух лет стажа работы по специальности, соответствующей аналогичной военно-учетной специальности.</w:t>
      </w:r>
    </w:p>
    <w:p w:rsidR="00791F34" w:rsidRPr="00791F34" w:rsidRDefault="00791F34" w:rsidP="00791F34">
      <w:pPr>
        <w:spacing w:line="249" w:lineRule="auto"/>
        <w:ind w:left="110" w:right="0" w:firstLine="720"/>
        <w:rPr>
          <w:szCs w:val="26"/>
        </w:rPr>
      </w:pPr>
      <w:r w:rsidRPr="00791F34">
        <w:rPr>
          <w:szCs w:val="26"/>
        </w:rPr>
        <w:t xml:space="preserve">Денежное довольствие лейтенант (14 </w:t>
      </w:r>
      <w:proofErr w:type="spellStart"/>
      <w:r w:rsidRPr="00791F34">
        <w:rPr>
          <w:szCs w:val="26"/>
        </w:rPr>
        <w:t>т.р</w:t>
      </w:r>
      <w:proofErr w:type="spellEnd"/>
      <w:r w:rsidRPr="00791F34">
        <w:rPr>
          <w:szCs w:val="26"/>
        </w:rPr>
        <w:t xml:space="preserve">.) составляет от 53 </w:t>
      </w:r>
      <w:proofErr w:type="spellStart"/>
      <w:r w:rsidRPr="00791F34">
        <w:rPr>
          <w:szCs w:val="26"/>
        </w:rPr>
        <w:t>т.р</w:t>
      </w:r>
      <w:proofErr w:type="spellEnd"/>
      <w:r w:rsidRPr="00791F34">
        <w:rPr>
          <w:szCs w:val="26"/>
        </w:rPr>
        <w:t xml:space="preserve"> ежемесячно;</w:t>
      </w:r>
    </w:p>
    <w:p w:rsidR="00791F34" w:rsidRPr="00791F34" w:rsidRDefault="00791F34" w:rsidP="00791F34">
      <w:pPr>
        <w:spacing w:line="249" w:lineRule="auto"/>
        <w:ind w:left="110" w:right="0" w:firstLine="720"/>
        <w:rPr>
          <w:szCs w:val="26"/>
        </w:rPr>
      </w:pPr>
      <w:r w:rsidRPr="00791F34">
        <w:rPr>
          <w:szCs w:val="26"/>
        </w:rPr>
        <w:t xml:space="preserve">Ежегодная обязательная материальная помощь в размере 1 оклада денежного содержания не менее 42 </w:t>
      </w:r>
      <w:proofErr w:type="spellStart"/>
      <w:r w:rsidRPr="00791F34">
        <w:rPr>
          <w:szCs w:val="26"/>
        </w:rPr>
        <w:t>т.р</w:t>
      </w:r>
      <w:proofErr w:type="spellEnd"/>
      <w:r w:rsidRPr="00791F34">
        <w:rPr>
          <w:szCs w:val="26"/>
        </w:rPr>
        <w:t>.;</w:t>
      </w:r>
    </w:p>
    <w:p w:rsidR="00791F34" w:rsidRDefault="00791F34" w:rsidP="00791F34">
      <w:pPr>
        <w:ind w:left="129" w:right="2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207010</wp:posOffset>
            </wp:positionH>
            <wp:positionV relativeFrom="page">
              <wp:posOffset>243840</wp:posOffset>
            </wp:positionV>
            <wp:extent cx="548640" cy="783590"/>
            <wp:effectExtent l="0" t="0" r="381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7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758825</wp:posOffset>
            </wp:positionH>
            <wp:positionV relativeFrom="page">
              <wp:posOffset>8719820</wp:posOffset>
            </wp:positionV>
            <wp:extent cx="8890" cy="15240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0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 заключении контракта в период действия частичной мобилизации на срок пять лет, пред</w:t>
      </w:r>
      <w:r>
        <w:rPr>
          <w:vertAlign w:val="superscript"/>
        </w:rPr>
        <w:t>у</w:t>
      </w:r>
      <w:r>
        <w:t xml:space="preserve">смотрена единовременная выплата в размере 195 тысяч рублей в соответствии с требованиями Указа Президента Российской Федерации от 2 ноября 2022 г. №787 «О единовременной денежной выплате военнослужащим, </w:t>
      </w:r>
      <w:r>
        <w:lastRenderedPageBreak/>
        <w:t>проходящим военную службу по контракту в Вооруженных силах Российской Федерации, войсках национальной гвардии Российской Федерации»;</w:t>
      </w:r>
    </w:p>
    <w:p w:rsidR="00791F34" w:rsidRDefault="00791F34" w:rsidP="00791F34">
      <w:pPr>
        <w:ind w:left="840" w:right="28" w:firstLine="0"/>
      </w:pPr>
      <w:r>
        <w:t>Бесплатное медицинское обеспечение;</w:t>
      </w:r>
    </w:p>
    <w:p w:rsidR="00791F34" w:rsidRDefault="00791F34" w:rsidP="00791F34">
      <w:pPr>
        <w:ind w:left="835" w:right="28" w:firstLine="0"/>
      </w:pPr>
      <w:r>
        <w:t>Ежегодный оплачиваемый отпуск (от 30 суток);</w:t>
      </w:r>
    </w:p>
    <w:p w:rsidR="00791F34" w:rsidRDefault="00791F34" w:rsidP="00791F34">
      <w:pPr>
        <w:ind w:left="840" w:right="28" w:firstLine="0"/>
      </w:pPr>
      <w:r>
        <w:t>Предоставление льготных путевок в ведомственные санатории;</w:t>
      </w:r>
    </w:p>
    <w:p w:rsidR="00791F34" w:rsidRDefault="00791F34" w:rsidP="00791F34">
      <w:pPr>
        <w:spacing w:after="32"/>
        <w:ind w:left="129" w:right="28"/>
      </w:pPr>
      <w:r>
        <w:t>В соответствии с Федеральным Законом «О статусе военнослужащих» от 27 мая 1998 г. № 76-ФЗ установлены формы реализации права на обеспе</w:t>
      </w:r>
      <w:r>
        <w:t>чение специализированным жильем.</w:t>
      </w:r>
    </w:p>
    <w:p w:rsidR="00791F34" w:rsidRDefault="00791F34" w:rsidP="00791F34">
      <w:pPr>
        <w:ind w:left="129" w:right="28"/>
      </w:pPr>
      <w:r>
        <w:t xml:space="preserve">В ст. 9 Федерального закона от 20.08.2004 г. № 117-ФЗ «О </w:t>
      </w:r>
      <w:proofErr w:type="spellStart"/>
      <w:r>
        <w:t>накопительно</w:t>
      </w:r>
      <w:proofErr w:type="spellEnd"/>
      <w:r>
        <w:t xml:space="preserve">-ипотечной системе жилищного обеспечения военнослужащих» (НИС) указаны категории военнослужащих, которые могут быть включены в </w:t>
      </w:r>
      <w:proofErr w:type="spellStart"/>
      <w:r>
        <w:t>накопительно</w:t>
      </w:r>
      <w:proofErr w:type="spellEnd"/>
      <w:r>
        <w:t xml:space="preserve">-ипотечную систему. После включения в НИС военнослужащий может реализовать свое право на приобретение жилого помещения через получение целевого жилищного займа не ранее чем, через три года после возникновения основания для включения в реестр участников НИС (участники СВО могут воспользоваться своим правом с момента включения в </w:t>
      </w:r>
      <w:proofErr w:type="spellStart"/>
      <w:r>
        <w:t>накопительноипотечную</w:t>
      </w:r>
      <w:proofErr w:type="spellEnd"/>
      <w:r>
        <w:t xml:space="preserve"> систему).</w:t>
      </w:r>
    </w:p>
    <w:p w:rsidR="00791F34" w:rsidRDefault="00791F34" w:rsidP="00791F34">
      <w:pPr>
        <w:ind w:left="129" w:right="28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7226935</wp:posOffset>
            </wp:positionH>
            <wp:positionV relativeFrom="page">
              <wp:posOffset>1924050</wp:posOffset>
            </wp:positionV>
            <wp:extent cx="15240" cy="12065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В соответствии с Федеральным законом от 27 ноября 2023 г. № 540-ФЗ «О федеральном бюджете на 2024 год и на плановый период 2025 и 2026 годов» в 2024 году установлен размер накопительного взноса на одного участника </w:t>
      </w:r>
      <w:proofErr w:type="spellStart"/>
      <w:r>
        <w:t>накопительно</w:t>
      </w:r>
      <w:proofErr w:type="spellEnd"/>
      <w:r>
        <w:t>-ипотечной системы жилищного обеспечения военнослужащих, включенного в реестр участников, в сумме 365 346 рублей 60 копеек.</w:t>
      </w:r>
    </w:p>
    <w:p w:rsidR="00791F34" w:rsidRDefault="00791F34" w:rsidP="00791F34">
      <w:pPr>
        <w:ind w:left="129" w:right="28"/>
      </w:pPr>
      <w:bookmarkStart w:id="0" w:name="_GoBack"/>
      <w:bookmarkEnd w:id="0"/>
    </w:p>
    <w:p w:rsidR="00E11B6A" w:rsidRDefault="00791F34" w:rsidP="00791F34">
      <w:pPr>
        <w:spacing w:after="645"/>
        <w:ind w:left="129" w:right="28"/>
      </w:pPr>
      <w:r>
        <w:t>Телефон: +7 905 419 88 81, 8 (879) 339-14-27.</w:t>
      </w:r>
    </w:p>
    <w:sectPr w:rsidR="00E11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C77"/>
    <w:multiLevelType w:val="hybridMultilevel"/>
    <w:tmpl w:val="D48E034C"/>
    <w:lvl w:ilvl="0" w:tplc="CFB61ADC">
      <w:start w:val="1"/>
      <w:numFmt w:val="bullet"/>
      <w:lvlText w:val="-"/>
      <w:lvlJc w:val="left"/>
      <w:pPr>
        <w:ind w:left="9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DEB2D446">
      <w:start w:val="1"/>
      <w:numFmt w:val="bullet"/>
      <w:lvlText w:val="o"/>
      <w:lvlJc w:val="left"/>
      <w:pPr>
        <w:ind w:left="18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02B2DA5A">
      <w:start w:val="1"/>
      <w:numFmt w:val="bullet"/>
      <w:lvlText w:val="▪"/>
      <w:lvlJc w:val="left"/>
      <w:pPr>
        <w:ind w:left="25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2BDE6F84">
      <w:start w:val="1"/>
      <w:numFmt w:val="bullet"/>
      <w:lvlText w:val="•"/>
      <w:lvlJc w:val="left"/>
      <w:pPr>
        <w:ind w:left="32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7F0A2D42">
      <w:start w:val="1"/>
      <w:numFmt w:val="bullet"/>
      <w:lvlText w:val="o"/>
      <w:lvlJc w:val="left"/>
      <w:pPr>
        <w:ind w:left="398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3406328">
      <w:start w:val="1"/>
      <w:numFmt w:val="bullet"/>
      <w:lvlText w:val="▪"/>
      <w:lvlJc w:val="left"/>
      <w:pPr>
        <w:ind w:left="470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6E38E990">
      <w:start w:val="1"/>
      <w:numFmt w:val="bullet"/>
      <w:lvlText w:val="•"/>
      <w:lvlJc w:val="left"/>
      <w:pPr>
        <w:ind w:left="542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E83CD934">
      <w:start w:val="1"/>
      <w:numFmt w:val="bullet"/>
      <w:lvlText w:val="o"/>
      <w:lvlJc w:val="left"/>
      <w:pPr>
        <w:ind w:left="61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3F30A56A">
      <w:start w:val="1"/>
      <w:numFmt w:val="bullet"/>
      <w:lvlText w:val="▪"/>
      <w:lvlJc w:val="left"/>
      <w:pPr>
        <w:ind w:left="686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B5D"/>
    <w:rsid w:val="00374B5D"/>
    <w:rsid w:val="00791F34"/>
    <w:rsid w:val="00E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6741"/>
  <w15:chartTrackingRefBased/>
  <w15:docId w15:val="{4C8862A3-5130-45E2-A6CB-8B88FF32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F34"/>
    <w:pPr>
      <w:spacing w:after="5" w:line="247" w:lineRule="auto"/>
      <w:ind w:left="24" w:right="144" w:firstLine="724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Лисицкая  Светлана Валентиновна</dc:creator>
  <cp:keywords/>
  <dc:description/>
  <cp:lastModifiedBy>Лисицкая  Светлана Валентиновна</cp:lastModifiedBy>
  <cp:revision>2</cp:revision>
  <dcterms:created xsi:type="dcterms:W3CDTF">2024-05-31T03:52:00Z</dcterms:created>
  <dcterms:modified xsi:type="dcterms:W3CDTF">2024-05-31T03:56:00Z</dcterms:modified>
</cp:coreProperties>
</file>